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6702FB5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555403">
        <w:rPr>
          <w:b/>
          <w:bCs/>
          <w:noProof/>
          <w:sz w:val="24"/>
          <w:szCs w:val="24"/>
        </w:rPr>
        <w:t>6</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122AFF" w:rsidRPr="00122AFF">
        <w:rPr>
          <w:rFonts w:cs="Arial"/>
          <w:b/>
          <w:bCs/>
          <w:noProof/>
          <w:sz w:val="28"/>
          <w:szCs w:val="28"/>
        </w:rPr>
        <w:t>4</w:t>
      </w:r>
      <w:r w:rsidR="003966C6">
        <w:rPr>
          <w:rFonts w:cs="Arial"/>
          <w:b/>
          <w:bCs/>
          <w:noProof/>
          <w:sz w:val="28"/>
          <w:szCs w:val="28"/>
        </w:rPr>
        <w:t>7325</w:t>
      </w:r>
    </w:p>
    <w:p w14:paraId="61035C91" w14:textId="02F6AB37" w:rsidR="007D03F4" w:rsidRDefault="00555403" w:rsidP="00CE15E6">
      <w:pPr>
        <w:tabs>
          <w:tab w:val="left" w:pos="1701"/>
          <w:tab w:val="right" w:pos="9639"/>
        </w:tabs>
        <w:spacing w:after="0" w:line="288" w:lineRule="auto"/>
        <w:rPr>
          <w:b/>
          <w:bCs/>
          <w:szCs w:val="24"/>
        </w:rPr>
      </w:pPr>
      <w:r>
        <w:rPr>
          <w:rFonts w:ascii="Arial" w:hAnsi="Arial"/>
          <w:b/>
          <w:bCs/>
          <w:noProof/>
          <w:sz w:val="24"/>
          <w:szCs w:val="24"/>
        </w:rPr>
        <w:t>Orlando</w:t>
      </w:r>
      <w:r w:rsidR="00426754" w:rsidRPr="00881346">
        <w:rPr>
          <w:rFonts w:ascii="Arial" w:hAnsi="Arial"/>
          <w:b/>
          <w:bCs/>
          <w:noProof/>
          <w:sz w:val="24"/>
          <w:szCs w:val="24"/>
        </w:rPr>
        <w:t xml:space="preserve">, </w:t>
      </w:r>
      <w:r>
        <w:rPr>
          <w:rFonts w:ascii="Arial" w:hAnsi="Arial"/>
          <w:b/>
          <w:bCs/>
          <w:noProof/>
          <w:sz w:val="24"/>
          <w:szCs w:val="24"/>
        </w:rPr>
        <w:t>US</w:t>
      </w:r>
      <w:r w:rsidR="00426754" w:rsidRPr="00881346">
        <w:rPr>
          <w:rFonts w:ascii="Arial" w:hAnsi="Arial"/>
          <w:b/>
          <w:bCs/>
          <w:noProof/>
          <w:sz w:val="24"/>
          <w:szCs w:val="24"/>
        </w:rPr>
        <w:t xml:space="preserve">, </w:t>
      </w:r>
      <w:r>
        <w:rPr>
          <w:rFonts w:ascii="Arial" w:hAnsi="Arial"/>
          <w:b/>
          <w:bCs/>
          <w:noProof/>
          <w:sz w:val="24"/>
          <w:szCs w:val="24"/>
        </w:rPr>
        <w:t>Nov</w:t>
      </w:r>
      <w:r w:rsidR="00426754">
        <w:rPr>
          <w:rFonts w:ascii="Arial" w:hAnsi="Arial"/>
          <w:b/>
          <w:bCs/>
          <w:noProof/>
          <w:sz w:val="24"/>
          <w:szCs w:val="24"/>
        </w:rPr>
        <w:t xml:space="preserve"> 1</w:t>
      </w:r>
      <w:r>
        <w:rPr>
          <w:rFonts w:ascii="Arial" w:hAnsi="Arial"/>
          <w:b/>
          <w:bCs/>
          <w:noProof/>
          <w:sz w:val="24"/>
          <w:szCs w:val="24"/>
        </w:rPr>
        <w:t>8</w:t>
      </w:r>
      <w:r w:rsidR="00426754">
        <w:rPr>
          <w:rFonts w:ascii="Arial" w:hAnsi="Arial"/>
          <w:b/>
          <w:bCs/>
          <w:noProof/>
          <w:sz w:val="24"/>
          <w:szCs w:val="24"/>
        </w:rPr>
        <w:t>-</w:t>
      </w:r>
      <w:r>
        <w:rPr>
          <w:rFonts w:ascii="Arial" w:hAnsi="Arial"/>
          <w:b/>
          <w:bCs/>
          <w:noProof/>
          <w:sz w:val="24"/>
          <w:szCs w:val="24"/>
        </w:rPr>
        <w:t>22</w:t>
      </w:r>
      <w:r w:rsidR="00426754" w:rsidRPr="00881346">
        <w:rPr>
          <w:rFonts w:ascii="Arial" w:hAnsi="Arial"/>
          <w:b/>
          <w:bCs/>
          <w:noProof/>
          <w:sz w:val="24"/>
          <w:szCs w:val="24"/>
        </w:rPr>
        <w:t>, 202</w:t>
      </w:r>
      <w:r w:rsidR="00426754">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BF19E6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Discussion on NG-RAN AI/ML for Network Slicing</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58ACA6D0" w:rsidR="00CC65A8" w:rsidRDefault="00F7718F" w:rsidP="00A57392">
      <w:pPr>
        <w:spacing w:line="276" w:lineRule="auto"/>
      </w:pPr>
      <w:r>
        <w:t>In RAN3#12</w:t>
      </w:r>
      <w:r w:rsidR="007A266F">
        <w:t>5</w:t>
      </w:r>
      <w:r w:rsidR="00555403">
        <w:t>bis it was agreed to use Data Collection Reporting procedure to report Predicted Slice resource status and predicted slice available capacity over Xn interface. Failure and UE performance reporting were not discussed.</w:t>
      </w:r>
      <w:r w:rsidR="00C94BDD">
        <w:t xml:space="preserve">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2EA1F2B8" w:rsidR="00D03C05" w:rsidRDefault="00555403" w:rsidP="00CC65A8">
            <w:pPr>
              <w:spacing w:after="120"/>
              <w:ind w:right="-96"/>
              <w:jc w:val="both"/>
              <w:rPr>
                <w:b/>
                <w:bCs/>
                <w:u w:val="single"/>
              </w:rPr>
            </w:pPr>
            <w:r>
              <w:rPr>
                <w:b/>
                <w:bCs/>
                <w:u w:val="single"/>
              </w:rPr>
              <w:t>RAN3#125bis</w:t>
            </w:r>
          </w:p>
          <w:p w14:paraId="75C00278" w14:textId="77777777" w:rsidR="00C94BDD" w:rsidRPr="0021227E" w:rsidRDefault="00C94BDD" w:rsidP="00CC65A8">
            <w:pPr>
              <w:spacing w:after="120"/>
              <w:ind w:right="-96"/>
              <w:jc w:val="both"/>
              <w:rPr>
                <w:b/>
                <w:bCs/>
                <w:u w:val="single"/>
              </w:rPr>
            </w:pPr>
          </w:p>
          <w:p w14:paraId="106926AB" w14:textId="77777777" w:rsidR="00555403" w:rsidRDefault="00555403" w:rsidP="00555403">
            <w:pPr>
              <w:spacing w:before="120"/>
              <w:jc w:val="both"/>
              <w:rPr>
                <w:rFonts w:ascii="Calibri" w:eastAsia="MS Mincho" w:hAnsi="Calibri" w:cs="Calibri"/>
                <w:i/>
                <w:iCs/>
                <w:color w:val="00B050"/>
                <w:kern w:val="2"/>
                <w:sz w:val="16"/>
                <w:szCs w:val="16"/>
              </w:rPr>
            </w:pPr>
            <w:r w:rsidRPr="00BF294A">
              <w:rPr>
                <w:rFonts w:ascii="Calibri" w:eastAsia="MS Mincho" w:hAnsi="Calibri" w:cs="Calibri"/>
                <w:i/>
                <w:iCs/>
                <w:color w:val="00B050"/>
                <w:kern w:val="2"/>
                <w:sz w:val="16"/>
                <w:szCs w:val="16"/>
              </w:rPr>
              <w:t>Enhance the Data Collection Reporting Initiation procedure and Data Collection Reporting procedure to enable requesting and reporting of the predicted radio resource status per slice and predicted slice available capacity over the Xn interface.</w:t>
            </w:r>
          </w:p>
          <w:p w14:paraId="2CFD32E8" w14:textId="77777777" w:rsidR="00555403" w:rsidRPr="00C3623B" w:rsidRDefault="00555403" w:rsidP="00555403">
            <w:pPr>
              <w:rPr>
                <w:rFonts w:ascii="Calibri" w:eastAsia="MS Mincho" w:hAnsi="Calibri" w:cs="Calibri"/>
                <w:i/>
                <w:iCs/>
                <w:color w:val="00B050"/>
                <w:kern w:val="2"/>
                <w:sz w:val="16"/>
                <w:szCs w:val="16"/>
              </w:rPr>
            </w:pPr>
            <w:r w:rsidRPr="00C3623B">
              <w:rPr>
                <w:rFonts w:ascii="Calibri" w:eastAsia="MS Mincho" w:hAnsi="Calibri" w:cs="Calibri"/>
                <w:i/>
                <w:iCs/>
                <w:color w:val="00B050"/>
                <w:kern w:val="2"/>
                <w:sz w:val="16"/>
                <w:szCs w:val="16"/>
              </w:rPr>
              <w:t>WA: UE performance per each PDU session associated to a requested S-NSSAI is reported from target node to source node.</w:t>
            </w:r>
          </w:p>
          <w:p w14:paraId="0896BE62" w14:textId="77777777" w:rsidR="00555403" w:rsidRPr="00C3623B" w:rsidRDefault="00555403" w:rsidP="00555403">
            <w:pPr>
              <w:rPr>
                <w:rFonts w:ascii="Calibri" w:hAnsi="Calibri" w:cs="Calibri"/>
                <w:i/>
                <w:color w:val="FF0000"/>
                <w:kern w:val="2"/>
                <w:sz w:val="16"/>
                <w:szCs w:val="16"/>
              </w:rPr>
            </w:pPr>
            <w:r w:rsidRPr="00C3623B">
              <w:rPr>
                <w:rFonts w:ascii="Calibri" w:hAnsi="Calibri" w:cs="Calibri"/>
                <w:i/>
                <w:color w:val="FF0000"/>
                <w:kern w:val="2"/>
                <w:sz w:val="16"/>
                <w:szCs w:val="16"/>
              </w:rPr>
              <w:t>FFS if other finer granularity of UE performance is feasible.</w:t>
            </w:r>
          </w:p>
          <w:p w14:paraId="1A126FC0" w14:textId="77777777" w:rsidR="00555403" w:rsidRPr="00C3623B" w:rsidRDefault="00555403" w:rsidP="00555403">
            <w:pPr>
              <w:rPr>
                <w:rFonts w:ascii="Calibri" w:eastAsia="MS Mincho" w:hAnsi="Calibri" w:cs="Calibri"/>
                <w:i/>
                <w:iCs/>
                <w:color w:val="00B050"/>
                <w:kern w:val="2"/>
                <w:sz w:val="16"/>
                <w:szCs w:val="16"/>
              </w:rPr>
            </w:pPr>
            <w:r w:rsidRPr="00C3623B">
              <w:rPr>
                <w:rFonts w:ascii="Calibri" w:eastAsia="MS Mincho" w:hAnsi="Calibri" w:cs="Calibri"/>
                <w:i/>
                <w:iCs/>
                <w:color w:val="00B050"/>
                <w:kern w:val="2"/>
                <w:sz w:val="16"/>
                <w:szCs w:val="16"/>
              </w:rPr>
              <w:t xml:space="preserve">Introduce Slice </w:t>
            </w:r>
            <w:proofErr w:type="gramStart"/>
            <w:r w:rsidRPr="00C3623B">
              <w:rPr>
                <w:rFonts w:ascii="Calibri" w:eastAsia="MS Mincho" w:hAnsi="Calibri" w:cs="Calibri"/>
                <w:i/>
                <w:iCs/>
                <w:color w:val="00B050"/>
                <w:kern w:val="2"/>
                <w:sz w:val="16"/>
                <w:szCs w:val="16"/>
              </w:rPr>
              <w:t>To</w:t>
            </w:r>
            <w:proofErr w:type="gramEnd"/>
            <w:r w:rsidRPr="00C3623B">
              <w:rPr>
                <w:rFonts w:ascii="Calibri" w:eastAsia="MS Mincho" w:hAnsi="Calibri" w:cs="Calibri"/>
                <w:i/>
                <w:iCs/>
                <w:color w:val="00B050"/>
                <w:kern w:val="2"/>
                <w:sz w:val="16"/>
                <w:szCs w:val="16"/>
              </w:rPr>
              <w:t xml:space="preserve"> Report List for Data Collection IE including PLMN ID and S-NSSAI in DATA COLLECTION REQUEST message.</w:t>
            </w:r>
          </w:p>
          <w:p w14:paraId="06C47AD3" w14:textId="5055CA6D" w:rsidR="0093194F" w:rsidRPr="0021227E" w:rsidRDefault="00555403" w:rsidP="00555403">
            <w:pPr>
              <w:overflowPunct/>
              <w:autoSpaceDE/>
              <w:autoSpaceDN/>
              <w:adjustRightInd/>
              <w:spacing w:after="120" w:line="257" w:lineRule="auto"/>
              <w:contextualSpacing/>
              <w:jc w:val="both"/>
              <w:textAlignment w:val="auto"/>
              <w:rPr>
                <w:rFonts w:eastAsia="SimSun"/>
                <w:bCs/>
                <w:lang w:val="en-US" w:eastAsia="zh-CN"/>
              </w:rPr>
            </w:pPr>
            <w:r w:rsidRPr="00C3623B">
              <w:rPr>
                <w:rFonts w:ascii="Calibri" w:hAnsi="Calibri" w:cs="Calibri" w:hint="eastAsia"/>
                <w:i/>
                <w:color w:val="FF0000"/>
                <w:kern w:val="2"/>
                <w:sz w:val="16"/>
                <w:szCs w:val="16"/>
              </w:rPr>
              <w:t>C</w:t>
            </w:r>
            <w:r w:rsidRPr="00C3623B">
              <w:rPr>
                <w:rFonts w:ascii="Calibri" w:hAnsi="Calibri" w:cs="Calibri"/>
                <w:i/>
                <w:color w:val="FF0000"/>
                <w:kern w:val="2"/>
                <w:sz w:val="16"/>
                <w:szCs w:val="16"/>
              </w:rPr>
              <w:t>ontinue to work on the stage2/3 details…</w:t>
            </w:r>
          </w:p>
        </w:tc>
      </w:tr>
    </w:tbl>
    <w:p w14:paraId="34E705B2" w14:textId="05F5A866" w:rsidR="00DE6FFF" w:rsidRDefault="00DE6FFF" w:rsidP="00A57392">
      <w:pPr>
        <w:spacing w:line="276" w:lineRule="auto"/>
      </w:pPr>
    </w:p>
    <w:p w14:paraId="0647D8C1" w14:textId="6FD0000A" w:rsidR="00692DB3" w:rsidRDefault="00CC65A8" w:rsidP="00A57392">
      <w:pPr>
        <w:spacing w:line="276" w:lineRule="auto"/>
      </w:pPr>
      <w:r>
        <w:t xml:space="preserve">In this paper we </w:t>
      </w:r>
      <w:r w:rsidR="007A266F">
        <w:t xml:space="preserve">discuss our views on </w:t>
      </w:r>
      <w:r w:rsidR="00555403">
        <w:t>the stage 3 details to capture predicted Slice Resource Status and Capacity reporting and UE performance reporting</w:t>
      </w:r>
      <w:r w:rsidR="007A266F">
        <w:t>.</w:t>
      </w:r>
    </w:p>
    <w:p w14:paraId="7B502DCF" w14:textId="3EAB77E5" w:rsidR="00DE6FFF" w:rsidRDefault="002727D6" w:rsidP="0026702A">
      <w:pPr>
        <w:pStyle w:val="Heading1"/>
        <w:spacing w:line="276" w:lineRule="auto"/>
        <w:ind w:left="450"/>
      </w:pPr>
      <w:r>
        <w:t>Discussion</w:t>
      </w:r>
    </w:p>
    <w:p w14:paraId="18BB23CF" w14:textId="081FF107" w:rsidR="00A7652D" w:rsidRDefault="007A266F" w:rsidP="006B274B">
      <w:pPr>
        <w:pStyle w:val="Heading2"/>
        <w:ind w:left="0" w:firstLine="0"/>
      </w:pPr>
      <w:r>
        <w:t>Predicted Slice Resource Status and Available Capacity</w:t>
      </w:r>
    </w:p>
    <w:p w14:paraId="2EBB3FDE" w14:textId="1A28D431" w:rsidR="002537A0" w:rsidRDefault="00555403" w:rsidP="005A2154">
      <w:pPr>
        <w:widowControl w:val="0"/>
        <w:spacing w:before="100" w:beforeAutospacing="1"/>
        <w:rPr>
          <w:lang w:eastAsia="zh-CN"/>
        </w:rPr>
      </w:pPr>
      <w:r>
        <w:rPr>
          <w:lang w:eastAsia="zh-CN"/>
        </w:rPr>
        <w:t xml:space="preserve">It was agreed to introduce Predicted Slice Resource Status and Available Capacity reporting in Data Collection procedure. </w:t>
      </w:r>
      <w:r w:rsidR="002537A0">
        <w:rPr>
          <w:lang w:eastAsia="zh-CN"/>
        </w:rPr>
        <w:t>If there is a failure in reporting the Predicted Slice metrics, the failed Slices and the causes can be reported using the existing Data Collection Response message. The failed Sliced to the reported can be added as a sublist within the List of cells or as a separate IE.</w:t>
      </w:r>
    </w:p>
    <w:p w14:paraId="1DA69F9D" w14:textId="427CA3C2" w:rsidR="002537A0" w:rsidRPr="00963FB5" w:rsidRDefault="002537A0" w:rsidP="002537A0">
      <w:pPr>
        <w:pStyle w:val="PropObs"/>
      </w:pPr>
      <w:bookmarkStart w:id="1" w:name="_Toc178803911"/>
      <w:bookmarkStart w:id="2" w:name="_Toc178804078"/>
      <w:bookmarkStart w:id="3" w:name="_Toc178845983"/>
      <w:bookmarkStart w:id="4" w:name="_Toc181827540"/>
      <w:r>
        <w:t xml:space="preserve">To add failed Slice Report Characteristics and Cause in the </w:t>
      </w:r>
      <w:r w:rsidRPr="002537A0">
        <w:rPr>
          <w:i/>
          <w:iCs/>
        </w:rPr>
        <w:t>Cell Measurement Initiation List</w:t>
      </w:r>
      <w:r>
        <w:t xml:space="preserve"> IE or as a Separate </w:t>
      </w:r>
      <w:r w:rsidRPr="002537A0">
        <w:rPr>
          <w:i/>
          <w:iCs/>
        </w:rPr>
        <w:t>Slice Measurement Initiation List</w:t>
      </w:r>
      <w:r>
        <w:t xml:space="preserve"> IE in the Data Collection Response procedure</w:t>
      </w:r>
      <w:r w:rsidRPr="00470120">
        <w:t>.</w:t>
      </w:r>
      <w:bookmarkEnd w:id="1"/>
      <w:bookmarkEnd w:id="2"/>
      <w:bookmarkEnd w:id="3"/>
      <w:bookmarkEnd w:id="4"/>
      <w:r w:rsidRPr="00470120">
        <w:t xml:space="preserve"> </w:t>
      </w:r>
    </w:p>
    <w:p w14:paraId="07B40A6C" w14:textId="4087BE15" w:rsidR="002537A0" w:rsidRDefault="002537A0" w:rsidP="005A2154">
      <w:pPr>
        <w:widowControl w:val="0"/>
        <w:spacing w:before="100" w:beforeAutospacing="1"/>
        <w:rPr>
          <w:lang w:eastAsia="zh-CN"/>
        </w:rPr>
      </w:pPr>
      <w:r>
        <w:rPr>
          <w:lang w:eastAsia="zh-CN"/>
        </w:rPr>
        <w:t>Feedback for the Predicted Slice Radio Resource Status and Predicted</w:t>
      </w:r>
      <w:r w:rsidRPr="00470120">
        <w:rPr>
          <w:lang w:eastAsia="zh-CN"/>
        </w:rPr>
        <w:t xml:space="preserve"> </w:t>
      </w:r>
      <w:r>
        <w:rPr>
          <w:lang w:eastAsia="zh-CN"/>
        </w:rPr>
        <w:t>Slice available capacity can be calculated using the existing Measured Slice Radio Resource Status and Measured</w:t>
      </w:r>
      <w:r w:rsidRPr="00470120">
        <w:rPr>
          <w:lang w:eastAsia="zh-CN"/>
        </w:rPr>
        <w:t xml:space="preserve"> </w:t>
      </w:r>
      <w:r>
        <w:rPr>
          <w:lang w:eastAsia="zh-CN"/>
        </w:rPr>
        <w:t>Slice available capacity currently available in the Xn Radio Resource Status Reporting procedure.</w:t>
      </w:r>
    </w:p>
    <w:p w14:paraId="4E0B1518" w14:textId="5DF36E9A" w:rsidR="002537A0" w:rsidRDefault="002537A0" w:rsidP="005B190B">
      <w:pPr>
        <w:pStyle w:val="PropObs"/>
        <w:widowControl w:val="0"/>
        <w:spacing w:before="100" w:beforeAutospacing="1"/>
      </w:pPr>
      <w:bookmarkStart w:id="5" w:name="_Toc178803912"/>
      <w:bookmarkStart w:id="6" w:name="_Toc178804079"/>
      <w:bookmarkStart w:id="7" w:name="_Toc178845984"/>
      <w:bookmarkStart w:id="8" w:name="_Toc181827541"/>
      <w:r>
        <w:t>Measured Slice Radio Resource Status and Measured</w:t>
      </w:r>
      <w:r w:rsidRPr="00470120">
        <w:t xml:space="preserve"> </w:t>
      </w:r>
      <w:r>
        <w:t xml:space="preserve">Slice available capacity </w:t>
      </w:r>
      <w:r>
        <w:lastRenderedPageBreak/>
        <w:t xml:space="preserve">currently available in Xn </w:t>
      </w:r>
      <w:r w:rsidR="0093194F">
        <w:t xml:space="preserve">Radio Resource Status Reporting procedure can be </w:t>
      </w:r>
      <w:r w:rsidR="00E748B7">
        <w:t>reused</w:t>
      </w:r>
      <w:r w:rsidR="0093194F">
        <w:t xml:space="preserve"> for feedback for the Predicted Slice Radio Resource Status and Predicted</w:t>
      </w:r>
      <w:r w:rsidR="0093194F" w:rsidRPr="00470120">
        <w:t xml:space="preserve"> </w:t>
      </w:r>
      <w:r w:rsidR="0093194F">
        <w:t>Slice available capacity.</w:t>
      </w:r>
      <w:bookmarkEnd w:id="5"/>
      <w:bookmarkEnd w:id="6"/>
      <w:bookmarkEnd w:id="7"/>
      <w:bookmarkEnd w:id="8"/>
      <w:r w:rsidR="0093194F">
        <w:t xml:space="preserve"> </w:t>
      </w:r>
    </w:p>
    <w:p w14:paraId="71655A82" w14:textId="77777777" w:rsidR="005A2154" w:rsidRDefault="005A2154" w:rsidP="002537A0">
      <w:pPr>
        <w:pStyle w:val="Subtitle"/>
      </w:pPr>
    </w:p>
    <w:p w14:paraId="31A88637" w14:textId="185EFE89" w:rsidR="00963FB5" w:rsidRDefault="0093194F" w:rsidP="00963FB5">
      <w:pPr>
        <w:pStyle w:val="Heading2"/>
        <w:ind w:left="0" w:firstLine="0"/>
      </w:pPr>
      <w:r>
        <w:t>Slice based UE Performance</w:t>
      </w:r>
    </w:p>
    <w:p w14:paraId="5DD0ECA0" w14:textId="77777777" w:rsidR="00963FB5" w:rsidRDefault="00963FB5" w:rsidP="00963FB5"/>
    <w:p w14:paraId="4E4BF86B" w14:textId="66537BF1" w:rsidR="00376F4D" w:rsidRDefault="00555403" w:rsidP="00963FB5">
      <w:r>
        <w:t>In the last meeting the below options were discussed, and a WA was agreed to start with PDU Session level reporting of UE Performance for requested slice.</w:t>
      </w:r>
    </w:p>
    <w:p w14:paraId="42CC1F6E" w14:textId="2AA13391" w:rsidR="0093194F" w:rsidRDefault="0093194F" w:rsidP="0093194F">
      <w:pPr>
        <w:pStyle w:val="ListParagraph"/>
        <w:numPr>
          <w:ilvl w:val="0"/>
          <w:numId w:val="41"/>
        </w:numPr>
      </w:pPr>
      <w:r>
        <w:t>Option 1 – DRB level UE Performance metrics</w:t>
      </w:r>
    </w:p>
    <w:p w14:paraId="534ADB5F" w14:textId="37953433" w:rsidR="0093194F" w:rsidRDefault="0093194F" w:rsidP="0093194F">
      <w:pPr>
        <w:pStyle w:val="ListParagraph"/>
        <w:numPr>
          <w:ilvl w:val="0"/>
          <w:numId w:val="41"/>
        </w:numPr>
      </w:pPr>
      <w:r>
        <w:t>Option 2 – QoS level UE Performance metrics</w:t>
      </w:r>
    </w:p>
    <w:p w14:paraId="79CEA725" w14:textId="42381449" w:rsidR="0093194F" w:rsidRDefault="0093194F" w:rsidP="0093194F">
      <w:pPr>
        <w:pStyle w:val="ListParagraph"/>
        <w:numPr>
          <w:ilvl w:val="0"/>
          <w:numId w:val="41"/>
        </w:numPr>
      </w:pPr>
      <w:r>
        <w:t xml:space="preserve">Option </w:t>
      </w:r>
      <w:r w:rsidR="00E4053E">
        <w:t>3</w:t>
      </w:r>
      <w:r>
        <w:t xml:space="preserve"> – PDU Session level UE Performance metrics</w:t>
      </w:r>
    </w:p>
    <w:p w14:paraId="07EF3C44" w14:textId="4AB7BA68" w:rsidR="0093194F" w:rsidRDefault="0093194F" w:rsidP="0093194F">
      <w:pPr>
        <w:pStyle w:val="ListParagraph"/>
        <w:numPr>
          <w:ilvl w:val="0"/>
          <w:numId w:val="41"/>
        </w:numPr>
      </w:pPr>
      <w:r>
        <w:t xml:space="preserve">Option </w:t>
      </w:r>
      <w:r w:rsidR="00E4053E">
        <w:t>4</w:t>
      </w:r>
      <w:r>
        <w:t xml:space="preserve"> – Slice level UE Performance metrics</w:t>
      </w:r>
    </w:p>
    <w:p w14:paraId="4C537BE0" w14:textId="14481462" w:rsidR="00555403" w:rsidRDefault="00555403" w:rsidP="00963FB5">
      <w:r>
        <w:t xml:space="preserve">Slice is mapped to a PDU Session with multiple QoS flows. In a disaggregated gNB, gNB-CU-UP is aware of the PDU sessions associated to a Slice and a DRB, whereas gNB-DU is unaware of the PDU sessions associated to Slice and DRB. Hence collecting UE performance metrics from gNB-DU at PDU session level is not possible. gNB-DU can report UE performance at DRB level and gNB-CU-CP needs to aggregate the UE performance for a PDU session. Since DRB level is the lowest granularity of reporting possible, it is better to report at UE performance at DRB level and the receiving node can aggregate the DRB level performance to PDU or QoS or Slice level. DRB level UE performance will be beneficial for feedback reporting for NR-DC case as well. </w:t>
      </w:r>
    </w:p>
    <w:p w14:paraId="7608F2F7" w14:textId="0778DB66" w:rsidR="00376F4D" w:rsidRPr="00A54644" w:rsidRDefault="00E748B7" w:rsidP="00E16D91">
      <w:pPr>
        <w:pStyle w:val="PropObs"/>
      </w:pPr>
      <w:bookmarkStart w:id="9" w:name="_Toc178803913"/>
      <w:bookmarkStart w:id="10" w:name="_Toc178804080"/>
      <w:bookmarkStart w:id="11" w:name="_Toc178845985"/>
      <w:bookmarkStart w:id="12" w:name="_Toc181827542"/>
      <w:r>
        <w:t xml:space="preserve">RAN3 to discuss </w:t>
      </w:r>
      <w:bookmarkEnd w:id="9"/>
      <w:bookmarkEnd w:id="10"/>
      <w:bookmarkEnd w:id="11"/>
      <w:r w:rsidR="00F76E47">
        <w:t>DRB level granularity of UE performance feedback reporting which can benefit both AI/ML based Slicing and AI/ML based NR-DC use cases.</w:t>
      </w:r>
      <w:bookmarkEnd w:id="12"/>
      <w:r>
        <w:t xml:space="preserve"> </w:t>
      </w:r>
    </w:p>
    <w:p w14:paraId="3DA6D576" w14:textId="7B461B14" w:rsidR="007E6AB1" w:rsidRDefault="007E6AB1" w:rsidP="00963FB5">
      <w:pPr>
        <w:spacing w:after="160" w:line="259" w:lineRule="auto"/>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0A7BCC61" w14:textId="77777777" w:rsidR="00E15BED" w:rsidRDefault="00E15BED" w:rsidP="00E15BED">
      <w:pPr>
        <w:spacing w:line="276" w:lineRule="auto"/>
        <w:jc w:val="both"/>
      </w:pPr>
      <w:r>
        <w:t>Based on these observations and discussion above, we have the following proposals:</w:t>
      </w:r>
    </w:p>
    <w:p w14:paraId="4A93A677" w14:textId="77777777" w:rsidR="00F76E47"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F76E47">
        <w:rPr>
          <w:noProof/>
        </w:rPr>
        <w:t>Proposal 1:</w:t>
      </w:r>
      <w:r w:rsidR="00F76E47">
        <w:rPr>
          <w:rFonts w:asciiTheme="minorHAnsi" w:eastAsiaTheme="minorEastAsia" w:hAnsiTheme="minorHAnsi" w:cstheme="minorBidi"/>
          <w:noProof/>
          <w:kern w:val="2"/>
          <w:sz w:val="24"/>
          <w:szCs w:val="24"/>
          <w:lang w:val="en-US"/>
          <w14:ligatures w14:val="standardContextual"/>
        </w:rPr>
        <w:tab/>
      </w:r>
      <w:r w:rsidR="00F76E47">
        <w:rPr>
          <w:noProof/>
        </w:rPr>
        <w:t xml:space="preserve">To add failed Slice Report Characteristics and Cause in the </w:t>
      </w:r>
      <w:r w:rsidR="00F76E47" w:rsidRPr="00A11190">
        <w:rPr>
          <w:i/>
          <w:iCs/>
          <w:noProof/>
        </w:rPr>
        <w:t>Cell Measurement Initiation List</w:t>
      </w:r>
      <w:r w:rsidR="00F76E47">
        <w:rPr>
          <w:noProof/>
        </w:rPr>
        <w:t xml:space="preserve"> IE or as a Separate </w:t>
      </w:r>
      <w:r w:rsidR="00F76E47" w:rsidRPr="00A11190">
        <w:rPr>
          <w:i/>
          <w:iCs/>
          <w:noProof/>
        </w:rPr>
        <w:t>Slice Measurement Initiation List</w:t>
      </w:r>
      <w:r w:rsidR="00F76E47">
        <w:rPr>
          <w:noProof/>
        </w:rPr>
        <w:t xml:space="preserve"> IE in the Data Collection Response procedure.</w:t>
      </w:r>
    </w:p>
    <w:p w14:paraId="1D660DA2" w14:textId="77777777" w:rsidR="00F76E47" w:rsidRDefault="00F76E47">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Measured Slice Radio Resource Status and Measured Slice available capacity currently available in Xn Radio Resource Status Reporting procedure can be reused for feedback for the Predicted Slice Radio Resource Status and Predicted Slice available capacity.</w:t>
      </w:r>
    </w:p>
    <w:p w14:paraId="6F25B0A1" w14:textId="77777777" w:rsidR="00F76E47" w:rsidRDefault="00F76E47">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RAN3 to discuss DRB level granularity of UE performance feedback reporting which can benefit both AI/ML based Slicing and AI/ML based NR-DC use cases.</w:t>
      </w:r>
    </w:p>
    <w:p w14:paraId="5776CDA5" w14:textId="13F5F3D9"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42685" w14:textId="77777777" w:rsidR="00D2527A" w:rsidRDefault="00D2527A">
      <w:pPr>
        <w:spacing w:after="0"/>
      </w:pPr>
      <w:r>
        <w:separator/>
      </w:r>
    </w:p>
  </w:endnote>
  <w:endnote w:type="continuationSeparator" w:id="0">
    <w:p w14:paraId="05F0CDA2" w14:textId="77777777" w:rsidR="00D2527A" w:rsidRDefault="00D2527A">
      <w:pPr>
        <w:spacing w:after="0"/>
      </w:pPr>
      <w:r>
        <w:continuationSeparator/>
      </w:r>
    </w:p>
  </w:endnote>
  <w:endnote w:type="continuationNotice" w:id="1">
    <w:p w14:paraId="5995491C" w14:textId="77777777" w:rsidR="00D2527A" w:rsidRDefault="00D25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85A20" w14:textId="77777777" w:rsidR="00D2527A" w:rsidRDefault="00D2527A">
      <w:pPr>
        <w:spacing w:after="0"/>
      </w:pPr>
      <w:r>
        <w:separator/>
      </w:r>
    </w:p>
  </w:footnote>
  <w:footnote w:type="continuationSeparator" w:id="0">
    <w:p w14:paraId="737A60FF" w14:textId="77777777" w:rsidR="00D2527A" w:rsidRDefault="00D2527A">
      <w:pPr>
        <w:spacing w:after="0"/>
      </w:pPr>
      <w:r>
        <w:continuationSeparator/>
      </w:r>
    </w:p>
  </w:footnote>
  <w:footnote w:type="continuationNotice" w:id="1">
    <w:p w14:paraId="365D1A58" w14:textId="77777777" w:rsidR="00D2527A" w:rsidRDefault="00D25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30501E44"/>
    <w:multiLevelType w:val="hybridMultilevel"/>
    <w:tmpl w:val="CFEE938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1"/>
  </w:num>
  <w:num w:numId="3" w16cid:durableId="115368091">
    <w:abstractNumId w:val="12"/>
  </w:num>
  <w:num w:numId="4" w16cid:durableId="57484751">
    <w:abstractNumId w:val="21"/>
  </w:num>
  <w:num w:numId="5" w16cid:durableId="2075538779">
    <w:abstractNumId w:val="8"/>
  </w:num>
  <w:num w:numId="6" w16cid:durableId="1842546794">
    <w:abstractNumId w:val="14"/>
  </w:num>
  <w:num w:numId="7" w16cid:durableId="714819153">
    <w:abstractNumId w:val="10"/>
  </w:num>
  <w:num w:numId="8" w16cid:durableId="1399595774">
    <w:abstractNumId w:val="18"/>
  </w:num>
  <w:num w:numId="9" w16cid:durableId="576793776">
    <w:abstractNumId w:val="1"/>
  </w:num>
  <w:num w:numId="10" w16cid:durableId="703138330">
    <w:abstractNumId w:val="13"/>
  </w:num>
  <w:num w:numId="11" w16cid:durableId="858734355">
    <w:abstractNumId w:val="3"/>
  </w:num>
  <w:num w:numId="12" w16cid:durableId="2143886941">
    <w:abstractNumId w:val="20"/>
  </w:num>
  <w:num w:numId="13" w16cid:durableId="1033731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8"/>
  </w:num>
  <w:num w:numId="16" w16cid:durableId="1196574402">
    <w:abstractNumId w:val="8"/>
    <w:lvlOverride w:ilvl="0">
      <w:startOverride w:val="1"/>
    </w:lvlOverride>
  </w:num>
  <w:num w:numId="17" w16cid:durableId="1978415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8"/>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8"/>
  </w:num>
  <w:num w:numId="27" w16cid:durableId="144057701">
    <w:abstractNumId w:val="8"/>
    <w:lvlOverride w:ilvl="0">
      <w:startOverride w:val="1"/>
    </w:lvlOverride>
  </w:num>
  <w:num w:numId="28" w16cid:durableId="2091005521">
    <w:abstractNumId w:val="8"/>
    <w:lvlOverride w:ilvl="0">
      <w:startOverride w:val="1"/>
    </w:lvlOverride>
  </w:num>
  <w:num w:numId="29" w16cid:durableId="1975595374">
    <w:abstractNumId w:val="8"/>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8"/>
    <w:lvlOverride w:ilvl="0">
      <w:startOverride w:val="1"/>
    </w:lvlOverride>
  </w:num>
  <w:num w:numId="33" w16cid:durableId="27074839">
    <w:abstractNumId w:val="19"/>
  </w:num>
  <w:num w:numId="34" w16cid:durableId="561523907">
    <w:abstractNumId w:val="8"/>
    <w:lvlOverride w:ilvl="0">
      <w:startOverride w:val="1"/>
    </w:lvlOverride>
  </w:num>
  <w:num w:numId="35" w16cid:durableId="912474642">
    <w:abstractNumId w:val="8"/>
    <w:lvlOverride w:ilvl="0">
      <w:startOverride w:val="1"/>
    </w:lvlOverride>
  </w:num>
  <w:num w:numId="36" w16cid:durableId="510294562">
    <w:abstractNumId w:val="8"/>
    <w:lvlOverride w:ilvl="0">
      <w:startOverride w:val="1"/>
    </w:lvlOverride>
  </w:num>
  <w:num w:numId="37" w16cid:durableId="1544976538">
    <w:abstractNumId w:val="2"/>
  </w:num>
  <w:num w:numId="38" w16cid:durableId="1193156264">
    <w:abstractNumId w:val="8"/>
    <w:lvlOverride w:ilvl="0">
      <w:startOverride w:val="1"/>
    </w:lvlOverride>
  </w:num>
  <w:num w:numId="39" w16cid:durableId="1910772712">
    <w:abstractNumId w:val="8"/>
    <w:lvlOverride w:ilvl="0">
      <w:startOverride w:val="1"/>
    </w:lvlOverride>
  </w:num>
  <w:num w:numId="40" w16cid:durableId="1451783508">
    <w:abstractNumId w:val="8"/>
    <w:lvlOverride w:ilvl="0">
      <w:startOverride w:val="1"/>
    </w:lvlOverride>
  </w:num>
  <w:num w:numId="41" w16cid:durableId="1139154055">
    <w:abstractNumId w:val="6"/>
  </w:num>
  <w:num w:numId="42" w16cid:durableId="12741689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A24"/>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4</cp:revision>
  <cp:lastPrinted>2017-09-12T20:53:00Z</cp:lastPrinted>
  <dcterms:created xsi:type="dcterms:W3CDTF">2024-11-06T17:34:00Z</dcterms:created>
  <dcterms:modified xsi:type="dcterms:W3CDTF">2024-11-07T17:59:00Z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